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E" w:rsidRPr="00F3757A" w:rsidRDefault="00F3757A">
      <w:pPr>
        <w:rPr>
          <w:sz w:val="40"/>
          <w:szCs w:val="40"/>
        </w:rPr>
      </w:pPr>
      <w:r w:rsidRPr="00F3757A">
        <w:rPr>
          <w:sz w:val="40"/>
          <w:szCs w:val="40"/>
        </w:rPr>
        <w:t>Struktura ściany – tynk mineralny barwiony w masie; drobnoziarnisty.</w:t>
      </w:r>
    </w:p>
    <w:p w:rsidR="00F3757A" w:rsidRPr="00F3757A" w:rsidRDefault="00F3757A">
      <w:pPr>
        <w:rPr>
          <w:sz w:val="40"/>
          <w:szCs w:val="40"/>
        </w:rPr>
      </w:pPr>
      <w:r w:rsidRPr="00F3757A">
        <w:rPr>
          <w:sz w:val="40"/>
          <w:szCs w:val="40"/>
        </w:rPr>
        <w:t xml:space="preserve">Kolor tynku: jasny odcień szarości; zbliżony do kolorystyki wieży. </w:t>
      </w:r>
    </w:p>
    <w:p w:rsidR="00F3757A" w:rsidRPr="00F3757A" w:rsidRDefault="00F3757A">
      <w:pPr>
        <w:rPr>
          <w:sz w:val="40"/>
          <w:szCs w:val="40"/>
        </w:rPr>
      </w:pPr>
      <w:r w:rsidRPr="00F3757A">
        <w:rPr>
          <w:sz w:val="40"/>
          <w:szCs w:val="40"/>
        </w:rPr>
        <w:t xml:space="preserve">Ilość wnęk: lewa strona ściany projekcyjnej  -  8; prawa strona ściany projekcyjnej  - 8 szt. </w:t>
      </w:r>
    </w:p>
    <w:sectPr w:rsidR="00F3757A" w:rsidRPr="00F3757A" w:rsidSect="0029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57A"/>
    <w:rsid w:val="0029643E"/>
    <w:rsid w:val="00F3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szaradowskai</dc:creator>
  <cp:keywords/>
  <dc:description/>
  <cp:lastModifiedBy>szaradowskai</cp:lastModifiedBy>
  <cp:revision>2</cp:revision>
  <dcterms:created xsi:type="dcterms:W3CDTF">2021-01-19T13:12:00Z</dcterms:created>
  <dcterms:modified xsi:type="dcterms:W3CDTF">2021-01-19T13:15:00Z</dcterms:modified>
</cp:coreProperties>
</file>