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851"/>
        <w:rPr/>
      </w:pPr>
      <w:r>
        <w:rPr/>
      </w:r>
    </w:p>
    <w:p>
      <w:pPr>
        <w:pStyle w:val="Normal"/>
        <w:ind w:left="-851"/>
        <w:rPr>
          <w:i/>
          <w:i/>
          <w:iCs/>
        </w:rPr>
      </w:pPr>
      <w:r>
        <w:rPr>
          <w:i/>
          <w:iCs/>
        </w:rPr>
        <w:t xml:space="preserve">Załącznik nr 1 do Zasad Realizacji Programu „Majster dla Seniora” – „Formularz zgłoszeniowy” </w:t>
      </w:r>
    </w:p>
    <w:tbl>
      <w:tblPr>
        <w:tblStyle w:val="Tabela-Siatka"/>
        <w:tblW w:w="11340" w:type="dxa"/>
        <w:jc w:val="left"/>
        <w:tblInd w:w="-10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5"/>
        <w:gridCol w:w="5955"/>
      </w:tblGrid>
      <w:tr>
        <w:trPr>
          <w:trHeight w:val="1647" w:hRule="atLeast"/>
        </w:trPr>
        <w:tc>
          <w:tcPr>
            <w:tcW w:w="11340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margin">
                    <wp:posOffset>3122930</wp:posOffset>
                  </wp:positionH>
                  <wp:positionV relativeFrom="paragraph">
                    <wp:posOffset>183515</wp:posOffset>
                  </wp:positionV>
                  <wp:extent cx="1796415" cy="671830"/>
                  <wp:effectExtent l="0" t="0" r="0" b="0"/>
                  <wp:wrapNone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posOffset>5858510</wp:posOffset>
                  </wp:positionH>
                  <wp:positionV relativeFrom="paragraph">
                    <wp:posOffset>133350</wp:posOffset>
                  </wp:positionV>
                  <wp:extent cx="1112520" cy="786765"/>
                  <wp:effectExtent l="0" t="0" r="0" b="0"/>
                  <wp:wrapNone/>
                  <wp:docPr id="2" name="Obraz 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eastAsia="Calibri" w:cs=""/>
                <w:b/>
                <w:bCs/>
                <w:kern w:val="0"/>
                <w:sz w:val="32"/>
                <w:szCs w:val="32"/>
                <w:lang w:val="pl-PL" w:eastAsia="en-US" w:bidi="ar-SA"/>
              </w:rPr>
              <w:t xml:space="preserve">             </w:t>
            </w:r>
            <w:r>
              <w:rPr>
                <w:rFonts w:eastAsia="Calibri" w:cs=""/>
                <w:b/>
                <w:bCs/>
                <w:kern w:val="0"/>
                <w:sz w:val="32"/>
                <w:szCs w:val="32"/>
                <w:lang w:val="pl-PL" w:eastAsia="en-US" w:bidi="ar-SA"/>
              </w:rPr>
              <w:t>Program „MAJSTER DLA SENIORA”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eastAsia="Calibri" w:cs=""/>
                <w:b/>
                <w:bCs/>
                <w:kern w:val="0"/>
                <w:sz w:val="32"/>
                <w:szCs w:val="32"/>
                <w:lang w:val="pl-PL" w:eastAsia="en-US" w:bidi="ar-SA"/>
              </w:rPr>
              <w:t xml:space="preserve">                </w:t>
            </w:r>
            <w:r>
              <w:rPr>
                <w:rFonts w:eastAsia="Calibri" w:cs=""/>
                <w:b/>
                <w:bCs/>
                <w:kern w:val="0"/>
                <w:sz w:val="32"/>
                <w:szCs w:val="32"/>
                <w:lang w:val="pl-PL" w:eastAsia="en-US" w:bidi="ar-SA"/>
              </w:rPr>
              <w:t>FORMULARZ ZGŁOSZENIOWY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                      </w:t>
            </w: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(Należy wypełnić drukowanymi literami)</w:t>
            </w:r>
          </w:p>
        </w:tc>
      </w:tr>
      <w:tr>
        <w:trPr>
          <w:trHeight w:val="919" w:hRule="atLeast"/>
        </w:trPr>
        <w:tc>
          <w:tcPr>
            <w:tcW w:w="5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Imię Seniora:</w:t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Nazwisko Seniora:</w:t>
            </w:r>
          </w:p>
        </w:tc>
      </w:tr>
      <w:tr>
        <w:trPr>
          <w:trHeight w:val="913" w:hRule="atLeast"/>
        </w:trPr>
        <w:tc>
          <w:tcPr>
            <w:tcW w:w="5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Numer Nowosolskiej Karty Seniora: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</w:tc>
        <w:tc>
          <w:tcPr>
            <w:tcW w:w="5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Numer Telefonu (kontaktowy):</w:t>
            </w:r>
          </w:p>
        </w:tc>
      </w:tr>
      <w:tr>
        <w:trPr>
          <w:trHeight w:val="1471" w:hRule="atLeast"/>
        </w:trPr>
        <w:tc>
          <w:tcPr>
            <w:tcW w:w="1134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>Adres Zamieszkania:</w:t>
            </w:r>
          </w:p>
        </w:tc>
      </w:tr>
      <w:tr>
        <w:trPr>
          <w:trHeight w:val="115" w:hRule="atLeast"/>
        </w:trPr>
        <w:tc>
          <w:tcPr>
            <w:tcW w:w="113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Rodzaj usług zgłaszanych do realizacji </w:t>
            </w: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(należy zaznaczyć właściwą opcję)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color w:val="FF0000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Calibri" w:cstheme="minorHAnsi"/>
                <w:color w:val="FF0000"/>
                <w:kern w:val="0"/>
                <w:sz w:val="22"/>
                <w:szCs w:val="22"/>
                <w:lang w:val="pl-PL" w:eastAsia="en-US" w:bidi="ar-SA"/>
              </w:rPr>
              <w:t>UWAGA! Senior ma prawo do realizacji maksymalnie 3 usług w danej rocznej edycji Programu. Realizacja danej usługi może dotyczyć jednego przedmiotu.</w:t>
            </w:r>
          </w:p>
        </w:tc>
      </w:tr>
      <w:tr>
        <w:trPr>
          <w:trHeight w:val="424" w:hRule="atLeast"/>
        </w:trPr>
        <w:tc>
          <w:tcPr>
            <w:tcW w:w="5385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14605" distB="14605" distL="14605" distR="14605" simplePos="0" locked="0" layoutInCell="1" allowOverlap="1" relativeHeight="3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28575</wp:posOffset>
                      </wp:positionV>
                      <wp:extent cx="228600" cy="190500"/>
                      <wp:effectExtent l="14605" t="14605" r="14605" b="14605"/>
                      <wp:wrapNone/>
                      <wp:docPr id="3" name="Prostokąt: zaokrąglone rogi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4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ID="Prostokąt: zaokrąglone rogi 24" path="l-2147483642,-2147483642l-2147483631,-2147483630l-2147483641,0l-2147483642,-2147483642l-2147483629,-2147483628l-2147483632,-2147483640l-2147483642,-2147483642xe" fillcolor="white" stroked="t" o:allowincell="t" style="position:absolute;margin-left:-0.1pt;margin-top:2.25pt;width:17.95pt;height:14.95pt;mso-wrap-style:none;v-text-anchor:middle">
                      <v:fill o:detectmouseclick="t" type="solid" color2="black"/>
                      <v:stroke color="black" weight="28440" joinstyle="miter" endcap="flat"/>
                      <w10:wrap type="none"/>
                    </v:round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NIESZCZELNOŚĆ BATERII/ WYMIANA GŁOWIC</w:t>
            </w:r>
          </w:p>
        </w:tc>
        <w:tc>
          <w:tcPr>
            <w:tcW w:w="5955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19050</wp:posOffset>
                  </wp:positionV>
                  <wp:extent cx="255905" cy="219710"/>
                  <wp:effectExtent l="0" t="0" r="0" b="0"/>
                  <wp:wrapNone/>
                  <wp:docPr id="4" name="Obraz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MONTAŻ/WYMIANA ZAMKU W DRZWIACH</w:t>
            </w:r>
          </w:p>
        </w:tc>
      </w:tr>
      <w:tr>
        <w:trPr>
          <w:trHeight w:val="551" w:hRule="atLeast"/>
        </w:trPr>
        <w:tc>
          <w:tcPr>
            <w:tcW w:w="5385" w:type="dxa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57785</wp:posOffset>
                  </wp:positionV>
                  <wp:extent cx="255905" cy="219710"/>
                  <wp:effectExtent l="0" t="0" r="0" b="0"/>
                  <wp:wrapNone/>
                  <wp:docPr id="5" name="Obraz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NAPRAWA ZEPSUTEJ SPŁUCZKI (NIEZABUDOWANEJ)</w:t>
            </w:r>
          </w:p>
        </w:tc>
        <w:tc>
          <w:tcPr>
            <w:tcW w:w="5955" w:type="dxa"/>
            <w:tcBorders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48260</wp:posOffset>
                  </wp:positionV>
                  <wp:extent cx="255905" cy="219710"/>
                  <wp:effectExtent l="0" t="0" r="0" b="0"/>
                  <wp:wrapNone/>
                  <wp:docPr id="6" name="Obraz 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ODPOWIETRZENIE GRZEJNIKA</w:t>
            </w:r>
          </w:p>
        </w:tc>
      </w:tr>
      <w:tr>
        <w:trPr>
          <w:trHeight w:val="432" w:hRule="atLeast"/>
        </w:trPr>
        <w:tc>
          <w:tcPr>
            <w:tcW w:w="5385" w:type="dxa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20955</wp:posOffset>
                  </wp:positionV>
                  <wp:extent cx="255905" cy="219710"/>
                  <wp:effectExtent l="0" t="0" r="0" b="0"/>
                  <wp:wrapNone/>
                  <wp:docPr id="7" name="Obraz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PODŁĄCZENIE PRALKI</w:t>
            </w:r>
          </w:p>
        </w:tc>
        <w:tc>
          <w:tcPr>
            <w:tcW w:w="5955" w:type="dxa"/>
            <w:tcBorders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10160</wp:posOffset>
                  </wp:positionV>
                  <wp:extent cx="255905" cy="219710"/>
                  <wp:effectExtent l="0" t="0" r="0" b="0"/>
                  <wp:wrapNone/>
                  <wp:docPr id="8" name="Obraz 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REGULACJA ŚRUB/ZAWIASÓW/MOCOWAŃ</w:t>
            </w:r>
          </w:p>
        </w:tc>
      </w:tr>
      <w:tr>
        <w:trPr>
          <w:trHeight w:val="410" w:hRule="atLeast"/>
        </w:trPr>
        <w:tc>
          <w:tcPr>
            <w:tcW w:w="5385" w:type="dxa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8255</wp:posOffset>
                  </wp:positionV>
                  <wp:extent cx="255905" cy="219710"/>
                  <wp:effectExtent l="0" t="0" r="0" b="0"/>
                  <wp:wrapNone/>
                  <wp:docPr id="9" name="Obraz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PODŁĄCZENIE ZMYWARKI</w:t>
            </w:r>
          </w:p>
        </w:tc>
        <w:tc>
          <w:tcPr>
            <w:tcW w:w="5955" w:type="dxa"/>
            <w:tcBorders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5715</wp:posOffset>
                  </wp:positionV>
                  <wp:extent cx="255905" cy="219710"/>
                  <wp:effectExtent l="0" t="0" r="0" b="0"/>
                  <wp:wrapNone/>
                  <wp:docPr id="10" name="Obraz 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USZCZELNIENIE OKNA</w:t>
            </w:r>
          </w:p>
        </w:tc>
      </w:tr>
      <w:tr>
        <w:trPr>
          <w:trHeight w:val="415" w:hRule="atLeast"/>
        </w:trPr>
        <w:tc>
          <w:tcPr>
            <w:tcW w:w="5385" w:type="dxa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39370</wp:posOffset>
                  </wp:positionV>
                  <wp:extent cx="255905" cy="219710"/>
                  <wp:effectExtent l="0" t="0" r="0" b="0"/>
                  <wp:wrapNone/>
                  <wp:docPr id="11" name="Obraz 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PODŁĄCZENIE SUSZARKI</w:t>
            </w:r>
          </w:p>
        </w:tc>
        <w:tc>
          <w:tcPr>
            <w:tcW w:w="5955" w:type="dxa"/>
            <w:tcBorders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5715</wp:posOffset>
                  </wp:positionV>
                  <wp:extent cx="255905" cy="219710"/>
                  <wp:effectExtent l="0" t="0" r="0" b="0"/>
                  <wp:wrapNone/>
                  <wp:docPr id="12" name="Obraz 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WYMIANA I NASMAROWANIE ZAWIASÓW W MEBLU</w:t>
            </w:r>
          </w:p>
        </w:tc>
      </w:tr>
      <w:tr>
        <w:trPr>
          <w:trHeight w:val="423" w:hRule="atLeast"/>
        </w:trPr>
        <w:tc>
          <w:tcPr>
            <w:tcW w:w="5385" w:type="dxa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22225</wp:posOffset>
                  </wp:positionV>
                  <wp:extent cx="255905" cy="219710"/>
                  <wp:effectExtent l="0" t="0" r="0" b="0"/>
                  <wp:wrapNone/>
                  <wp:docPr id="13" name="Obraz 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 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UDROŻNIENIE ZATKANEGO ODPŁYWU</w:t>
            </w:r>
          </w:p>
        </w:tc>
        <w:tc>
          <w:tcPr>
            <w:tcW w:w="5955" w:type="dxa"/>
            <w:tcBorders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12065</wp:posOffset>
                  </wp:positionV>
                  <wp:extent cx="255905" cy="219710"/>
                  <wp:effectExtent l="0" t="0" r="0" b="0"/>
                  <wp:wrapNone/>
                  <wp:docPr id="14" name="Obraz 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REGULACJA DRZWI</w:t>
            </w:r>
          </w:p>
        </w:tc>
      </w:tr>
      <w:tr>
        <w:trPr>
          <w:trHeight w:val="413" w:hRule="atLeast"/>
        </w:trPr>
        <w:tc>
          <w:tcPr>
            <w:tcW w:w="5385" w:type="dxa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18415</wp:posOffset>
                  </wp:positionV>
                  <wp:extent cx="255905" cy="219710"/>
                  <wp:effectExtent l="0" t="0" r="0" b="0"/>
                  <wp:wrapNone/>
                  <wp:docPr id="15" name="Obraz 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MONTAŻ/WYMIANA DESKI SEDESOWEJ</w:t>
            </w:r>
          </w:p>
        </w:tc>
        <w:tc>
          <w:tcPr>
            <w:tcW w:w="5955" w:type="dxa"/>
            <w:tcBorders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3810</wp:posOffset>
                  </wp:positionV>
                  <wp:extent cx="255905" cy="219710"/>
                  <wp:effectExtent l="0" t="0" r="0" b="0"/>
                  <wp:wrapNone/>
                  <wp:docPr id="16" name="Obraz 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 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PRZYMOCOWANIE LUSTER, OBRAZÓW, KARNISZY,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UCHWYTÓW, PÓŁEK ITP.</w:t>
            </w:r>
          </w:p>
        </w:tc>
      </w:tr>
      <w:tr>
        <w:trPr>
          <w:trHeight w:val="421" w:hRule="atLeast"/>
        </w:trPr>
        <w:tc>
          <w:tcPr>
            <w:tcW w:w="5385" w:type="dxa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8890</wp:posOffset>
                  </wp:positionV>
                  <wp:extent cx="255905" cy="219710"/>
                  <wp:effectExtent l="0" t="0" r="0" b="0"/>
                  <wp:wrapNone/>
                  <wp:docPr id="17" name="Obraz 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NASMAROWANIE ZAWIASÓW DRZWIOWYCH</w:t>
            </w:r>
          </w:p>
        </w:tc>
        <w:tc>
          <w:tcPr>
            <w:tcW w:w="5955" w:type="dxa"/>
            <w:tcBorders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8890</wp:posOffset>
                  </wp:positionV>
                  <wp:extent cx="255905" cy="219710"/>
                  <wp:effectExtent l="0" t="0" r="0" b="0"/>
                  <wp:wrapNone/>
                  <wp:docPr id="18" name="Obraz 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az 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PODŁĄCZENIE ŻYRANDOLA, LAMPY, TAŚMY LEDOWEJ</w:t>
            </w:r>
          </w:p>
        </w:tc>
      </w:tr>
      <w:tr>
        <w:trPr>
          <w:trHeight w:val="457" w:hRule="atLeast"/>
        </w:trPr>
        <w:tc>
          <w:tcPr>
            <w:tcW w:w="5385" w:type="dxa"/>
            <w:tcBorders>
              <w:left w:val="single" w:sz="18" w:space="0" w:color="000000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4445</wp:posOffset>
                  </wp:positionV>
                  <wp:extent cx="255905" cy="219710"/>
                  <wp:effectExtent l="0" t="0" r="0" b="0"/>
                  <wp:wrapNone/>
                  <wp:docPr id="19" name="Obraz 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braz 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MONTAŻ/WYMIANA GNIAZDKA ELEKTR./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WŁĄCZNIKA</w:t>
            </w:r>
          </w:p>
        </w:tc>
        <w:tc>
          <w:tcPr>
            <w:tcW w:w="5955" w:type="dxa"/>
            <w:tcBorders>
              <w:bottom w:val="nil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4445</wp:posOffset>
                  </wp:positionV>
                  <wp:extent cx="255905" cy="219710"/>
                  <wp:effectExtent l="0" t="0" r="0" b="0"/>
                  <wp:wrapNone/>
                  <wp:docPr id="20" name="Obraz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braz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WYMIANA ŻARÓWKI/HALOGENU/JARZENIÓWKI</w:t>
            </w:r>
          </w:p>
        </w:tc>
      </w:tr>
      <w:tr>
        <w:trPr>
          <w:trHeight w:val="457" w:hRule="atLeast"/>
        </w:trPr>
        <w:tc>
          <w:tcPr>
            <w:tcW w:w="5385" w:type="dxa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10160</wp:posOffset>
                  </wp:positionV>
                  <wp:extent cx="255905" cy="219710"/>
                  <wp:effectExtent l="0" t="0" r="0" b="0"/>
                  <wp:wrapNone/>
                  <wp:docPr id="21" name="Obraz 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MONTAŻ/WYMIANA/NAPRAWA KLAMKI </w:t>
              <w:br/>
              <w:t xml:space="preserve">         W DRZWIACH/OKNIE</w:t>
            </w:r>
          </w:p>
        </w:tc>
        <w:tc>
          <w:tcPr>
            <w:tcW w:w="5955" w:type="dxa"/>
            <w:tcBorders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10160</wp:posOffset>
                  </wp:positionV>
                  <wp:extent cx="255905" cy="219710"/>
                  <wp:effectExtent l="0" t="0" r="0" b="0"/>
                  <wp:wrapNone/>
                  <wp:docPr id="22" name="Obraz 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az 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REGULACJA OKNA</w:t>
            </w:r>
            <w:bookmarkStart w:id="0" w:name="_Hlk217907464"/>
            <w:bookmarkEnd w:id="0"/>
          </w:p>
        </w:tc>
      </w:tr>
      <w:tr>
        <w:trPr>
          <w:trHeight w:val="457" w:hRule="atLeast"/>
        </w:trPr>
        <w:tc>
          <w:tcPr>
            <w:tcW w:w="5385" w:type="dxa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12700</wp:posOffset>
                  </wp:positionV>
                  <wp:extent cx="255905" cy="219710"/>
                  <wp:effectExtent l="0" t="0" r="0" b="0"/>
                  <wp:wrapNone/>
                  <wp:docPr id="23" name="Obraz 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Obraz 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MONTAŻ ROLETY WEWNĘTRZNEJ/ŻALUZJI</w:t>
            </w:r>
          </w:p>
        </w:tc>
        <w:tc>
          <w:tcPr>
            <w:tcW w:w="5955" w:type="dxa"/>
            <w:tcBorders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12700</wp:posOffset>
                  </wp:positionV>
                  <wp:extent cx="255905" cy="219710"/>
                  <wp:effectExtent l="0" t="0" r="0" b="0"/>
                  <wp:wrapNone/>
                  <wp:docPr id="24" name="Obraz 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braz 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WYMIANA SYFONU POD ZLEWOZMYWAKIEM/UMYWALKĄ</w:t>
            </w:r>
          </w:p>
        </w:tc>
      </w:tr>
      <w:tr>
        <w:trPr>
          <w:trHeight w:val="457" w:hRule="atLeast"/>
        </w:trPr>
        <w:tc>
          <w:tcPr>
            <w:tcW w:w="5385" w:type="dxa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11430</wp:posOffset>
                  </wp:positionV>
                  <wp:extent cx="255905" cy="219710"/>
                  <wp:effectExtent l="0" t="0" r="0" b="0"/>
                  <wp:wrapNone/>
                  <wp:docPr id="25" name="Obraz 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braz 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WYMIANA WĘŻYKÓW HYDRAULICZNYCH</w:t>
            </w:r>
          </w:p>
        </w:tc>
        <w:tc>
          <w:tcPr>
            <w:tcW w:w="5955" w:type="dxa"/>
            <w:tcBorders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11430</wp:posOffset>
                  </wp:positionV>
                  <wp:extent cx="255905" cy="219710"/>
                  <wp:effectExtent l="0" t="0" r="0" b="0"/>
                  <wp:wrapNone/>
                  <wp:docPr id="26" name="Obraz 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Obraz 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USZCZELNIENIE SILIKONEM</w:t>
            </w:r>
          </w:p>
        </w:tc>
      </w:tr>
      <w:tr>
        <w:trPr>
          <w:trHeight w:val="457" w:hRule="atLeast"/>
        </w:trPr>
        <w:tc>
          <w:tcPr>
            <w:tcW w:w="5385" w:type="dxa"/>
            <w:tcBorders>
              <w:top w:val="nil"/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11430</wp:posOffset>
                  </wp:positionV>
                  <wp:extent cx="255905" cy="219710"/>
                  <wp:effectExtent l="0" t="0" r="0" b="0"/>
                  <wp:wrapNone/>
                  <wp:docPr id="27" name="Obraz 46 k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Obraz 46 k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PRZESTAWIENIE MEBLA WOLNOSTOJĄCEGO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-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BEZ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ZAWARTOŚCI (Z WYŁĄCZENIEM SZAF Z DRZWIAMI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PRZESUWNYMI)</w:t>
            </w:r>
          </w:p>
        </w:tc>
        <w:tc>
          <w:tcPr>
            <w:tcW w:w="5955" w:type="dxa"/>
            <w:tcBorders>
              <w:top w:val="nil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11430</wp:posOffset>
                  </wp:positionV>
                  <wp:extent cx="255905" cy="219710"/>
                  <wp:effectExtent l="0" t="0" r="0" b="0"/>
                  <wp:wrapNone/>
                  <wp:docPr id="28" name="Obraz 46 kopia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Obraz 46 kopia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MONTAŻ SUSZARKI ŁAZIENKOWEJ/BALKONOWEJ (BEZ      </w:t>
              <w:br/>
              <w:t xml:space="preserve">          WIERCENIA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 PŁYTKACH)</w:t>
            </w:r>
          </w:p>
        </w:tc>
      </w:tr>
      <w:tr>
        <w:trPr>
          <w:trHeight w:val="457" w:hRule="atLeast"/>
        </w:trPr>
        <w:tc>
          <w:tcPr>
            <w:tcW w:w="11340" w:type="dxa"/>
            <w:gridSpan w:val="2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</w:t>
            </w:r>
            <w: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11430</wp:posOffset>
                  </wp:positionV>
                  <wp:extent cx="255905" cy="219710"/>
                  <wp:effectExtent l="0" t="0" r="0" b="0"/>
                  <wp:wrapNone/>
                  <wp:docPr id="29" name="Obraz 46 kopia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Obraz 46 kopia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SKRĘCENIE I USTAWIENIE NOWO ZAKUPIONEGO MEBLA WOLNOSTOJĄCEGO (Z WYŁĄCZENIEM SZAF Z DRZWIAMI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PRZESUWNYMI)</w:t>
            </w:r>
          </w:p>
        </w:tc>
      </w:tr>
    </w:tbl>
    <w:p>
      <w:pPr>
        <w:pStyle w:val="Normal"/>
        <w:tabs>
          <w:tab w:val="clear" w:pos="708"/>
          <w:tab w:val="left" w:pos="6015" w:leader="none"/>
        </w:tabs>
        <w:spacing w:before="0" w:after="0"/>
        <w:rPr>
          <w:sz w:val="18"/>
          <w:szCs w:val="18"/>
        </w:rPr>
      </w:pPr>
      <w:r>
        <w:rPr/>
        <w:tab/>
      </w:r>
    </w:p>
    <w:p>
      <w:pPr>
        <w:pStyle w:val="Normal"/>
        <w:tabs>
          <w:tab w:val="clear" w:pos="708"/>
          <w:tab w:val="left" w:pos="601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5820" w:leader="none"/>
        </w:tabs>
        <w:ind w:left="-851"/>
        <w:rPr/>
      </w:pPr>
      <w:r>
        <w:rPr/>
      </w:r>
    </w:p>
    <w:p>
      <w:pPr>
        <w:pStyle w:val="Normal"/>
        <w:tabs>
          <w:tab w:val="clear" w:pos="708"/>
          <w:tab w:val="left" w:pos="5820" w:leader="none"/>
        </w:tabs>
        <w:ind w:left="-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behindDoc="0" distT="16510" distB="15875" distL="6350" distR="10160" simplePos="0" locked="0" layoutInCell="0" allowOverlap="1" relativeHeight="32">
                <wp:simplePos x="0" y="0"/>
                <wp:positionH relativeFrom="rightMargin">
                  <wp:posOffset>45085</wp:posOffset>
                </wp:positionH>
                <wp:positionV relativeFrom="paragraph">
                  <wp:posOffset>316865</wp:posOffset>
                </wp:positionV>
                <wp:extent cx="685800" cy="200025"/>
                <wp:effectExtent l="6350" t="16510" r="10160" b="15875"/>
                <wp:wrapNone/>
                <wp:docPr id="30" name="Strzałka: w praw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0160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4472c4"/>
                        </a:solidFill>
                        <a:ln w="126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Strzałka: w prawo 2" path="l-2147483635,-2147483631l-2147483635,0l-2147483622,-2147483632l-2147483635,-2147483623l-2147483635,-2147483629l0,-2147483629xe" fillcolor="#4472c4" stroked="t" o:allowincell="f" style="position:absolute;margin-left:3.55pt;margin-top:24.95pt;width:53.95pt;height:15.7pt;mso-wrap-style:none;v-text-anchor:middle;mso-position-horizontal-relative:page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tabs>
          <w:tab w:val="clear" w:pos="708"/>
          <w:tab w:val="left" w:pos="5820" w:leader="none"/>
        </w:tabs>
        <w:spacing w:before="0" w:after="360"/>
        <w:ind w:firstLine="6674" w:left="1117"/>
        <w:rPr/>
      </w:pPr>
      <w:r>
        <w:rPr>
          <w:b/>
          <w:bCs/>
          <w:sz w:val="28"/>
          <w:szCs w:val="28"/>
        </w:rPr>
        <w:t>ODWRÓĆ</w:t>
      </w:r>
    </w:p>
    <w:p>
      <w:pPr>
        <w:pStyle w:val="Normal"/>
        <w:tabs>
          <w:tab w:val="clear" w:pos="708"/>
          <w:tab w:val="left" w:pos="5820" w:leader="none"/>
        </w:tabs>
        <w:ind w:left="-851"/>
        <w:rPr/>
      </w:pPr>
      <w:r>
        <w:rPr/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851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851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851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851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Jednocześnie oświadczam, że: 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820" w:leader="none"/>
        </w:tabs>
        <w:spacing w:lineRule="auto" w:line="257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zamieszkuję w Nowej Soli pod wskazanym w formularzu adresem;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820" w:leader="none"/>
        </w:tabs>
        <w:spacing w:lineRule="auto" w:line="257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spełniam i akceptuję warunki* określone w  Uchwale nr </w:t>
      </w:r>
      <w:r>
        <w:rPr>
          <w:sz w:val="20"/>
          <w:szCs w:val="20"/>
        </w:rPr>
        <w:t>XXVIII/206/26</w:t>
      </w:r>
      <w:r>
        <w:rPr>
          <w:sz w:val="20"/>
          <w:szCs w:val="20"/>
        </w:rPr>
        <w:t xml:space="preserve"> Rady Miejskiej w Nowej Soli z dnia </w:t>
      </w:r>
      <w:r>
        <w:rPr>
          <w:sz w:val="20"/>
          <w:szCs w:val="20"/>
        </w:rPr>
        <w:t xml:space="preserve">29 stycznia 2026 </w:t>
      </w:r>
      <w:r>
        <w:rPr>
          <w:sz w:val="20"/>
          <w:szCs w:val="20"/>
        </w:rPr>
        <w:t>roku w sprawie uchwalenia Programu „Majster dla Seniora”, realizowanego na terenie Gminy Nowa Sól – Miasto i wyrażam na nie zgodę.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820" w:leader="none"/>
        </w:tabs>
        <w:spacing w:lineRule="auto" w:line="257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jestem świadomy/a odpowiedzialności za składanie nieprawdziwych oświadczeń oraz zobowiązuję się niezwłocznie poinformować o wszelkich zmianach danych zawartych w niniejszym wniosku; </w:t>
      </w:r>
    </w:p>
    <w:p>
      <w:pPr>
        <w:pStyle w:val="ListParagraph"/>
        <w:tabs>
          <w:tab w:val="clear" w:pos="708"/>
          <w:tab w:val="left" w:pos="5820" w:leader="none"/>
        </w:tabs>
        <w:spacing w:before="0" w:after="0"/>
        <w:ind w:left="-49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tabs>
          <w:tab w:val="clear" w:pos="708"/>
          <w:tab w:val="left" w:pos="5820" w:leader="none"/>
        </w:tabs>
        <w:spacing w:lineRule="auto" w:line="240" w:before="0" w:after="0"/>
        <w:ind w:left="-4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Nowa Sól,</w:t>
      </w:r>
    </w:p>
    <w:p>
      <w:pPr>
        <w:pStyle w:val="ListParagraph"/>
        <w:tabs>
          <w:tab w:val="clear" w:pos="708"/>
          <w:tab w:val="left" w:pos="5820" w:leader="none"/>
        </w:tabs>
        <w:spacing w:lineRule="auto" w:line="240" w:before="0" w:after="0"/>
        <w:ind w:left="-49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..                                      …………………………………………………………………………..</w:t>
      </w:r>
    </w:p>
    <w:p>
      <w:pPr>
        <w:pStyle w:val="ListParagraph"/>
        <w:tabs>
          <w:tab w:val="clear" w:pos="708"/>
          <w:tab w:val="left" w:pos="5820" w:leader="none"/>
        </w:tabs>
        <w:spacing w:lineRule="atLeast" w:line="40" w:before="0" w:after="0"/>
        <w:ind w:left="-49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(Miejscowość, Data) </w:t>
        <w:tab/>
        <w:t>(Czytelny Podpis Seniora)</w:t>
      </w:r>
    </w:p>
    <w:p>
      <w:pPr>
        <w:pStyle w:val="Normal"/>
        <w:tabs>
          <w:tab w:val="clear" w:pos="708"/>
          <w:tab w:val="left" w:pos="5820" w:leader="none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5820" w:leader="none"/>
        </w:tabs>
        <w:ind w:left="-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Chcę być informowany o wydarzeniach organizowanych przez Wydział Spraw Społecznych Urzędu Miejski w Nowej Soli dedykowanych seniorom i wyrażam zgodę na otrzymywanie informacji za pośrednictwem wskazanych w formularzy danych:</w:t>
      </w:r>
    </w:p>
    <w:tbl>
      <w:tblPr>
        <w:tblStyle w:val="Tabela-Siatka"/>
        <w:tblW w:w="9639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05"/>
        <w:gridCol w:w="4933"/>
      </w:tblGrid>
      <w:tr>
        <w:trPr>
          <w:trHeight w:val="457" w:hRule="atLeast"/>
        </w:trPr>
        <w:tc>
          <w:tcPr>
            <w:tcW w:w="4705" w:type="dxa"/>
            <w:tcBorders>
              <w:lef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17780</wp:posOffset>
                  </wp:positionV>
                  <wp:extent cx="255905" cy="219710"/>
                  <wp:effectExtent l="0" t="0" r="0" b="0"/>
                  <wp:wrapNone/>
                  <wp:docPr id="31" name="Obraz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Obraz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                                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TAK</w:t>
            </w:r>
          </w:p>
        </w:tc>
        <w:tc>
          <w:tcPr>
            <w:tcW w:w="4933" w:type="dxa"/>
            <w:tcBorders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1905</wp:posOffset>
                  </wp:positionV>
                  <wp:extent cx="255905" cy="219710"/>
                  <wp:effectExtent l="0" t="0" r="0" b="0"/>
                  <wp:wrapNone/>
                  <wp:docPr id="32" name="Obraz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Obraz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                             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NIE</w:t>
            </w:r>
          </w:p>
        </w:tc>
      </w:tr>
    </w:tbl>
    <w:p>
      <w:pPr>
        <w:pStyle w:val="Normal"/>
        <w:tabs>
          <w:tab w:val="clear" w:pos="708"/>
          <w:tab w:val="left" w:pos="5820" w:leader="none"/>
        </w:tabs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5820" w:leader="none"/>
        </w:tabs>
        <w:ind w:left="-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Informacja dotycząca przetwarzania danych osobowych</w:t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art.13 ust.1 i 2 Rozporządzenia Parlamentu Europejskiego i Rady (UE) 2016/679 z 27 kwietnia 2016 r. </w:t>
        <w:br/>
        <w:t xml:space="preserve">w sprawie ochrony osób fizycznych w związku z przetwarzaniem danych osobowych i w sprawie swobodnego przepływu takich danych oraz uchylenia dyrektywy 95/46/WE (Dz.U.UE.L. z 2016 r. Nr 119, s.1 ze zm.) - dalej: „RODO” informujemy, że: </w:t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Administratorem Państwa danych jest Prezydent Miasta Nowa Sól, adres: ul. Piłsudskiego 12, 67-100 Nowa Sól, tel. 68 4590300, adres e-mail </w:t>
      </w:r>
      <w:hyperlink r:id="rId32">
        <w:r>
          <w:rPr>
            <w:rStyle w:val="Style9"/>
            <w:color w:themeColor="hyperlink" w:val="0563C1"/>
            <w:sz w:val="20"/>
            <w:szCs w:val="20"/>
            <w:u w:val="single"/>
          </w:rPr>
          <w:t>nowasol@nowasol.pl</w:t>
        </w:r>
      </w:hyperlink>
      <w:r>
        <w:rPr>
          <w:sz w:val="20"/>
          <w:szCs w:val="20"/>
        </w:rPr>
        <w:t xml:space="preserve">. </w:t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Administrator wyznaczył Inspektora Ochrony Danych, z którym mogą się Państwo kontaktować we wszystkich sprawach dotyczących przetwarzania danych osobowych za pośrednictwem adresu email: </w:t>
      </w:r>
      <w:r>
        <w:rPr>
          <w:b/>
          <w:bCs/>
          <w:sz w:val="20"/>
          <w:szCs w:val="20"/>
        </w:rPr>
        <w:t>iod@comp-net.pl l</w:t>
      </w:r>
      <w:r>
        <w:rPr>
          <w:sz w:val="20"/>
          <w:szCs w:val="20"/>
        </w:rPr>
        <w:t xml:space="preserve">ub pisemnie na adres Administratora. </w:t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79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3. Państwa dane osobowe będą przetwarzane w celu realizacji Programu „Majster dla Seniora” jak również w celu realizacji praw i obowiązków wynikających z przepisów prawa (art. 6 ust. 1 lit. c RODO) w związku </w:t>
      </w:r>
      <w:bookmarkStart w:id="1" w:name="_Hlk130283608"/>
      <w:r>
        <w:rPr>
          <w:sz w:val="20"/>
          <w:szCs w:val="20"/>
        </w:rPr>
        <w:t xml:space="preserve">z Uchwałą nr </w:t>
      </w:r>
      <w:r>
        <w:rPr>
          <w:sz w:val="20"/>
          <w:szCs w:val="20"/>
        </w:rPr>
        <w:t>XXVIII/206/26</w:t>
      </w:r>
      <w:r>
        <w:rPr>
          <w:sz w:val="20"/>
          <w:szCs w:val="20"/>
        </w:rPr>
        <w:t xml:space="preserve"> Rady Miejskiej w Nowej Soli z dnia </w:t>
      </w:r>
      <w:r>
        <w:rPr>
          <w:sz w:val="20"/>
          <w:szCs w:val="20"/>
        </w:rPr>
        <w:t>29 stycznia 2026</w:t>
      </w:r>
      <w:r>
        <w:rPr>
          <w:sz w:val="20"/>
          <w:szCs w:val="20"/>
        </w:rPr>
        <w:t xml:space="preserve"> roku w sprawie uchwalenia Programu „Majster dla Seniora” </w:t>
      </w:r>
      <w:bookmarkEnd w:id="1"/>
      <w:r>
        <w:rPr>
          <w:sz w:val="20"/>
          <w:szCs w:val="20"/>
        </w:rPr>
        <w:t xml:space="preserve">realizowanego na terenie Gminy Nowa Sól - Miasto. </w:t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Państwa dane osobowe będą przetwarzane przez okres niezbędny do realizacji celu, o którym mowa w pkt. 3 </w:t>
        <w:br/>
        <w:t xml:space="preserve">z uwzględnieniem okresów przechowywania określonych w przepisach szczególnych, w tym przepisów archiwalnych, tj. przez okres 50 lat w archiwum zakładowym. Dane przetwarzane na podstawie wyrażonej zgody będą przetwarzane do czasu jej wycofania. </w:t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Państwa dane osobowe będą przetwarzane w sposób zautomatyzowany, lecz nie będą podlegały zautomatyzowanemu podejmowaniu decyzji, w tym o profilowaniu. </w:t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Państwa dane osobowych nie będą przekazywane poza Europejski Obszar Gospodarczy (obejmujący Unię Europejską, Norwegię, Liechtenstein i Islandię). </w:t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W związku z przetwarzaniem Państwa danych osobowych, przysługują Państwu następujące prawa: - prawo dostępu do swoich danych oraz otrzymania ich kopii; - prawo do sprostowania (poprawiania) swoich danych osobowych; - prawo do ograniczenia przetwarzania danych osobowych; - prawo wniesienia skargi do Prezesa Urzędu Ochrony Danych Osobowych (ul. Stawki 2, 00-193 Warszawa), w sytuacji, gdy uzna Pani/Pan, że przetwarzanie danych osobowych narusza przepisy ogólnego rozporządzenia o ochronie danych osobowych (RODO); - w zakresie, w jakim podstawą przetwarzania Państwa danych osobowych jest zgoda, przysługuje Państwu prawo do jej wycofania. Wycofanie zgody nie ma wpływu na zgodność z prawem przetwarzania, którego dokonano na podstawie zgody przed jej wycofaniem. </w:t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7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Podanie przez Państwa danych osobowych przetwarzanych na podstawie przepisów prawa jest niezbędne, aby uczestniczyć w programie „Majster dla Seniora”. Nieprzekazanie danych skutkować będzie niemożnością rozpatrzenia Państwa wniosku o realizację usługi w ramach Programu „Majster dla Seniora”. </w:t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794"/>
        <w:jc w:val="both"/>
        <w:rPr>
          <w:sz w:val="20"/>
          <w:szCs w:val="20"/>
        </w:rPr>
      </w:pPr>
      <w:r>
        <w:rPr>
          <w:sz w:val="20"/>
          <w:szCs w:val="20"/>
        </w:rPr>
        <w:t>9. Państwa dane będą ujawniane osobom działającym z upoważnienia administratora, mającym dostęp do danych osobowych i przetwarzającym je wyłącznie na polecenie administratora, chyba że wymaga tego prawo UE lub prawo państwa członkowskiego, a także podmiotom lub organom uprawnionym na podstawie przepisów prawa.</w:t>
      </w:r>
    </w:p>
    <w:p>
      <w:pPr>
        <w:pStyle w:val="Normal"/>
        <w:tabs>
          <w:tab w:val="clear" w:pos="708"/>
          <w:tab w:val="left" w:pos="5820" w:leader="none"/>
        </w:tabs>
        <w:spacing w:before="0"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820" w:leader="none"/>
        </w:tabs>
        <w:spacing w:lineRule="auto" w:line="240" w:before="0"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>
        <w:rPr/>
        <w:t xml:space="preserve"> </w:t>
      </w:r>
      <w:r>
        <w:rPr>
          <w:sz w:val="20"/>
          <w:szCs w:val="20"/>
        </w:rPr>
        <w:t>Adresatami Programu są osoby, które spełniają łącznie następujące warunki:</w:t>
      </w:r>
    </w:p>
    <w:p>
      <w:pPr>
        <w:pStyle w:val="Normal"/>
        <w:tabs>
          <w:tab w:val="clear" w:pos="708"/>
          <w:tab w:val="left" w:pos="5820" w:leader="none"/>
        </w:tabs>
        <w:spacing w:lineRule="auto" w:line="240" w:before="0"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ukończyły 60 rok życia, </w:t>
      </w:r>
    </w:p>
    <w:p>
      <w:pPr>
        <w:pStyle w:val="Normal"/>
        <w:tabs>
          <w:tab w:val="clear" w:pos="708"/>
          <w:tab w:val="left" w:pos="5820" w:leader="none"/>
        </w:tabs>
        <w:spacing w:lineRule="auto" w:line="240" w:before="0"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zamieszkują na terenie Gminy Nowa Sól - Miasto, </w:t>
      </w:r>
    </w:p>
    <w:p>
      <w:pPr>
        <w:pStyle w:val="Normal"/>
        <w:tabs>
          <w:tab w:val="clear" w:pos="708"/>
          <w:tab w:val="left" w:pos="5820" w:leader="none"/>
        </w:tabs>
        <w:spacing w:lineRule="auto" w:line="240" w:before="0"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>- są posiadaczami Nowosolskiej Karty Seniora.</w:t>
      </w:r>
    </w:p>
    <w:sectPr>
      <w:type w:val="nextPage"/>
      <w:pgSz w:w="11906" w:h="16838"/>
      <w:pgMar w:left="1417" w:right="1417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-49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9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3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1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8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5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26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-49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9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3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1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8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5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269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-49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9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3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1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8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5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26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65c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f7ffc"/>
    <w:rPr/>
  </w:style>
  <w:style w:type="character" w:styleId="StopkaZnak" w:customStyle="1">
    <w:name w:val="Stopka Znak"/>
    <w:basedOn w:val="DefaultParagraphFont"/>
    <w:uiPriority w:val="99"/>
    <w:qFormat/>
    <w:rsid w:val="001f7ffc"/>
    <w:rPr/>
  </w:style>
  <w:style w:type="character" w:styleId="Hipercze1" w:customStyle="1">
    <w:name w:val="Hiperłącze1"/>
    <w:basedOn w:val="DefaultParagraphFont"/>
    <w:uiPriority w:val="99"/>
    <w:qFormat/>
    <w:rsid w:val="00d5723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0b48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1f7ff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f7ff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c248d"/>
    <w:pPr>
      <w:spacing w:before="0" w:after="160"/>
      <w:ind w:left="720"/>
      <w:contextualSpacing/>
    </w:pPr>
    <w:rPr/>
  </w:style>
  <w:style w:type="numbering" w:styleId="Bezlistyuser" w:customStyle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c4e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3.png"/><Relationship Id="rId9" Type="http://schemas.openxmlformats.org/officeDocument/2006/relationships/image" Target="media/image3.png"/><Relationship Id="rId10" Type="http://schemas.openxmlformats.org/officeDocument/2006/relationships/image" Target="media/image3.png"/><Relationship Id="rId11" Type="http://schemas.openxmlformats.org/officeDocument/2006/relationships/image" Target="media/image3.png"/><Relationship Id="rId12" Type="http://schemas.openxmlformats.org/officeDocument/2006/relationships/image" Target="media/image3.png"/><Relationship Id="rId13" Type="http://schemas.openxmlformats.org/officeDocument/2006/relationships/image" Target="media/image3.png"/><Relationship Id="rId14" Type="http://schemas.openxmlformats.org/officeDocument/2006/relationships/image" Target="media/image3.png"/><Relationship Id="rId15" Type="http://schemas.openxmlformats.org/officeDocument/2006/relationships/image" Target="media/image3.png"/><Relationship Id="rId16" Type="http://schemas.openxmlformats.org/officeDocument/2006/relationships/image" Target="media/image3.png"/><Relationship Id="rId17" Type="http://schemas.openxmlformats.org/officeDocument/2006/relationships/image" Target="media/image3.png"/><Relationship Id="rId18" Type="http://schemas.openxmlformats.org/officeDocument/2006/relationships/image" Target="media/image3.png"/><Relationship Id="rId19" Type="http://schemas.openxmlformats.org/officeDocument/2006/relationships/image" Target="media/image3.png"/><Relationship Id="rId20" Type="http://schemas.openxmlformats.org/officeDocument/2006/relationships/image" Target="media/image3.png"/><Relationship Id="rId21" Type="http://schemas.openxmlformats.org/officeDocument/2006/relationships/image" Target="media/image3.png"/><Relationship Id="rId22" Type="http://schemas.openxmlformats.org/officeDocument/2006/relationships/image" Target="media/image3.png"/><Relationship Id="rId23" Type="http://schemas.openxmlformats.org/officeDocument/2006/relationships/image" Target="media/image3.png"/><Relationship Id="rId24" Type="http://schemas.openxmlformats.org/officeDocument/2006/relationships/image" Target="media/image3.png"/><Relationship Id="rId25" Type="http://schemas.openxmlformats.org/officeDocument/2006/relationships/image" Target="media/image3.png"/><Relationship Id="rId26" Type="http://schemas.openxmlformats.org/officeDocument/2006/relationships/image" Target="media/image3.png"/><Relationship Id="rId27" Type="http://schemas.openxmlformats.org/officeDocument/2006/relationships/image" Target="media/image3.png"/><Relationship Id="rId28" Type="http://schemas.openxmlformats.org/officeDocument/2006/relationships/image" Target="media/image3.png"/><Relationship Id="rId29" Type="http://schemas.openxmlformats.org/officeDocument/2006/relationships/image" Target="media/image3.png"/><Relationship Id="rId30" Type="http://schemas.openxmlformats.org/officeDocument/2006/relationships/image" Target="media/image3.png"/><Relationship Id="rId31" Type="http://schemas.openxmlformats.org/officeDocument/2006/relationships/image" Target="media/image3.png"/><Relationship Id="rId32" Type="http://schemas.openxmlformats.org/officeDocument/2006/relationships/hyperlink" Target="mailto:nowasol@nowasol.pl" TargetMode="Externa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LibreOffice/25.2.7.2$Windows_X86_64 LibreOffice_project/5cbfd1ab6520636bb5f7b99185aa69bd7456825d</Application>
  <AppVersion>15.0000</AppVersion>
  <Pages>2</Pages>
  <Words>766</Words>
  <Characters>5111</Characters>
  <CharactersWithSpaces>6316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2024-01-16T13:50:00Z</dcterms:created>
  <dc:creator>Tomasz Czerwoniak</dc:creator>
  <dc:description/>
  <dc:language>pl-PL</dc:language>
  <cp:lastModifiedBy/>
  <cp:lastPrinted>2026-02-26T11:15:12Z</cp:lastPrinted>
  <dcterms:modified xsi:type="dcterms:W3CDTF">2026-02-26T11:16:41Z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